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7FA" w:rsidRPr="00FB17FA" w:rsidRDefault="00FB17FA" w:rsidP="00FB17FA">
      <w:pPr>
        <w:rPr>
          <w:rFonts w:asciiTheme="minorBidi" w:hAnsiTheme="minorBidi"/>
          <w:b/>
          <w:bCs/>
          <w:color w:val="244061" w:themeColor="accent1" w:themeShade="80"/>
          <w:sz w:val="20"/>
          <w:szCs w:val="20"/>
          <w:rtl/>
        </w:rPr>
      </w:pPr>
      <w:r w:rsidRPr="00FB17FA">
        <w:rPr>
          <w:rFonts w:asciiTheme="minorBidi" w:hAnsiTheme="minorBidi" w:hint="cs"/>
          <w:b/>
          <w:bCs/>
          <w:color w:val="244061" w:themeColor="accent1" w:themeShade="80"/>
          <w:sz w:val="20"/>
          <w:szCs w:val="20"/>
          <w:rtl/>
        </w:rPr>
        <w:t>בס"ד</w:t>
      </w:r>
    </w:p>
    <w:p w:rsidR="00D75C11" w:rsidRPr="001A2FB3" w:rsidRDefault="00D913B5" w:rsidP="00FB17FA">
      <w:pPr>
        <w:jc w:val="center"/>
        <w:rPr>
          <w:rFonts w:asciiTheme="minorBidi" w:hAnsiTheme="minorBidi"/>
          <w:b/>
          <w:bCs/>
          <w:color w:val="244061" w:themeColor="accent1" w:themeShade="80"/>
          <w:sz w:val="64"/>
          <w:szCs w:val="64"/>
          <w:rtl/>
        </w:rPr>
      </w:pPr>
      <w:r w:rsidRPr="001A2FB3">
        <w:rPr>
          <w:rFonts w:asciiTheme="minorBidi" w:hAnsiTheme="minorBidi"/>
          <w:b/>
          <w:bCs/>
          <w:color w:val="244061" w:themeColor="accent1" w:themeShade="80"/>
          <w:sz w:val="64"/>
          <w:szCs w:val="64"/>
          <w:rtl/>
        </w:rPr>
        <w:t>זה עלול להיות האביב האחרון.....</w:t>
      </w:r>
    </w:p>
    <w:p w:rsidR="00D43BA5" w:rsidRPr="00856ED3" w:rsidRDefault="00D43BA5" w:rsidP="00D43BA5">
      <w:pPr>
        <w:jc w:val="center"/>
        <w:rPr>
          <w:rFonts w:asciiTheme="minorBidi" w:hAnsiTheme="minorBidi"/>
          <w:b/>
          <w:bCs/>
          <w:color w:val="244061" w:themeColor="accent1" w:themeShade="80"/>
          <w:sz w:val="52"/>
          <w:szCs w:val="52"/>
          <w:rtl/>
        </w:rPr>
      </w:pPr>
      <w:r w:rsidRPr="00856ED3">
        <w:rPr>
          <w:rFonts w:asciiTheme="minorBidi" w:hAnsiTheme="minorBidi"/>
          <w:b/>
          <w:bCs/>
          <w:noProof/>
          <w:color w:val="244061" w:themeColor="accent1" w:themeShade="80"/>
          <w:sz w:val="52"/>
          <w:szCs w:val="52"/>
          <w:rtl/>
        </w:rPr>
        <w:drawing>
          <wp:inline distT="0" distB="0" distL="0" distR="0">
            <wp:extent cx="4095750" cy="4057650"/>
            <wp:effectExtent l="19050" t="0" r="0" b="0"/>
            <wp:docPr id="1" name="תמונה 1" descr="מה שנכחד2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 descr="מה שנכחד2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6827" cy="4058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261" w:rsidRDefault="005F1A73" w:rsidP="005F1A73">
      <w:pPr>
        <w:spacing w:line="240" w:lineRule="auto"/>
        <w:jc w:val="both"/>
        <w:rPr>
          <w:rFonts w:asciiTheme="minorBidi" w:hAnsiTheme="minorBidi"/>
          <w:color w:val="244061" w:themeColor="accent1" w:themeShade="80"/>
          <w:sz w:val="36"/>
          <w:szCs w:val="36"/>
          <w:rtl/>
        </w:rPr>
      </w:pPr>
      <w:r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חברים יקרים,</w:t>
      </w:r>
    </w:p>
    <w:p w:rsidR="00816EF6" w:rsidRPr="00856ED3" w:rsidRDefault="00D43BA5" w:rsidP="00036439">
      <w:pPr>
        <w:spacing w:line="240" w:lineRule="auto"/>
        <w:jc w:val="both"/>
        <w:rPr>
          <w:rFonts w:asciiTheme="minorBidi" w:hAnsiTheme="minorBidi"/>
          <w:color w:val="244061" w:themeColor="accent1" w:themeShade="80"/>
          <w:sz w:val="36"/>
          <w:szCs w:val="36"/>
          <w:rtl/>
        </w:rPr>
      </w:pPr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גילינו שחלקכם, תושבי רמות ותיקים, מעולם לא ביקרו בחיק הטבע שעל סף ביתכם, במצפה </w:t>
      </w:r>
      <w:proofErr w:type="spellStart"/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נפתוח</w:t>
      </w:r>
      <w:proofErr w:type="spellEnd"/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.</w:t>
      </w:r>
      <w:r w:rsidR="00816EF6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 </w:t>
      </w:r>
    </w:p>
    <w:p w:rsidR="00D43BA5" w:rsidRPr="001A60E1" w:rsidRDefault="00816EF6" w:rsidP="001A2FB3">
      <w:pPr>
        <w:spacing w:line="240" w:lineRule="auto"/>
        <w:jc w:val="both"/>
        <w:rPr>
          <w:rFonts w:asciiTheme="minorBidi" w:hAnsiTheme="minorBidi"/>
          <w:b/>
          <w:bCs/>
          <w:color w:val="244061" w:themeColor="accent1" w:themeShade="80"/>
          <w:sz w:val="36"/>
          <w:szCs w:val="36"/>
          <w:rtl/>
        </w:rPr>
      </w:pPr>
      <w:r w:rsidRPr="001A60E1">
        <w:rPr>
          <w:rFonts w:asciiTheme="minorBidi" w:hAnsiTheme="minorBidi" w:hint="cs"/>
          <w:b/>
          <w:bCs/>
          <w:color w:val="244061" w:themeColor="accent1" w:themeShade="80"/>
          <w:sz w:val="36"/>
          <w:szCs w:val="36"/>
          <w:rtl/>
        </w:rPr>
        <w:t xml:space="preserve">כעת כל </w:t>
      </w:r>
      <w:r w:rsidR="001A2FB3" w:rsidRPr="001A60E1">
        <w:rPr>
          <w:rFonts w:asciiTheme="minorBidi" w:hAnsiTheme="minorBidi" w:hint="cs"/>
          <w:b/>
          <w:bCs/>
          <w:color w:val="244061" w:themeColor="accent1" w:themeShade="80"/>
          <w:sz w:val="36"/>
          <w:szCs w:val="36"/>
          <w:rtl/>
        </w:rPr>
        <w:t>השפע באתר ייחודי זה עלול להישמד: תוכנית שכונת "מורדות רמות" הופקדה להתנגדויות.</w:t>
      </w:r>
    </w:p>
    <w:p w:rsidR="003245B3" w:rsidRPr="00856ED3" w:rsidRDefault="00816EF6" w:rsidP="002A47F5">
      <w:pPr>
        <w:spacing w:line="240" w:lineRule="auto"/>
        <w:jc w:val="both"/>
        <w:rPr>
          <w:rFonts w:asciiTheme="minorBidi" w:hAnsiTheme="minorBidi"/>
          <w:color w:val="244061" w:themeColor="accent1" w:themeShade="80"/>
          <w:sz w:val="36"/>
          <w:szCs w:val="36"/>
          <w:rtl/>
        </w:rPr>
      </w:pPr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אז לפני ש</w:t>
      </w:r>
      <w:r w:rsidR="001D1C9B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יהיה מאוחר מדי, אנו מציעים לכם </w:t>
      </w:r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טיול אביבי באתר עשיר בערכי טבע ו</w:t>
      </w:r>
      <w:r w:rsidR="001D1C9B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בממצאים ארכיאולוגיים, חלקם מימי בית ראשון</w:t>
      </w:r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, </w:t>
      </w:r>
      <w:r w:rsidR="003245B3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וצפייה </w:t>
      </w:r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בעדר </w:t>
      </w:r>
      <w:r w:rsidR="002A47F5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ה</w:t>
      </w:r>
      <w:r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צבאים, מין בסכנת הכחדה עולמית</w:t>
      </w:r>
      <w:r w:rsidR="002A47F5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.</w:t>
      </w:r>
      <w:r w:rsidR="003245B3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 </w:t>
      </w:r>
      <w:proofErr w:type="spellStart"/>
      <w:r w:rsidR="003245B3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הכל</w:t>
      </w:r>
      <w:proofErr w:type="spellEnd"/>
      <w:r w:rsidR="003245B3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 כאן, </w:t>
      </w:r>
      <w:r w:rsidR="001D1C9B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 xml:space="preserve">ממש </w:t>
      </w:r>
      <w:r w:rsidR="003245B3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ליד הבית! לא תרצו לראות??</w:t>
      </w:r>
      <w:r w:rsidR="004F2519" w:rsidRPr="00856ED3">
        <w:rPr>
          <w:rFonts w:asciiTheme="minorBidi" w:hAnsiTheme="minorBidi" w:hint="cs"/>
          <w:color w:val="244061" w:themeColor="accent1" w:themeShade="80"/>
          <w:sz w:val="36"/>
          <w:szCs w:val="36"/>
          <w:rtl/>
        </w:rPr>
        <w:t>*</w:t>
      </w:r>
    </w:p>
    <w:p w:rsidR="003245B3" w:rsidRPr="00856ED3" w:rsidRDefault="003245B3" w:rsidP="003245B3">
      <w:pPr>
        <w:jc w:val="center"/>
        <w:rPr>
          <w:rFonts w:asciiTheme="minorBidi" w:hAnsiTheme="minorBidi"/>
          <w:color w:val="244061" w:themeColor="accent1" w:themeShade="80"/>
          <w:sz w:val="44"/>
          <w:szCs w:val="44"/>
          <w:rtl/>
        </w:rPr>
      </w:pPr>
      <w:r w:rsidRPr="00856ED3">
        <w:rPr>
          <w:rFonts w:asciiTheme="minorBidi" w:hAnsiTheme="minorBidi"/>
          <w:b/>
          <w:bCs/>
          <w:color w:val="244061" w:themeColor="accent1" w:themeShade="80"/>
          <w:sz w:val="44"/>
          <w:szCs w:val="44"/>
          <w:rtl/>
        </w:rPr>
        <w:t>יום שישי, ר"ח אדר ב', 11.3 בשעה 9:30</w:t>
      </w:r>
    </w:p>
    <w:p w:rsidR="003245B3" w:rsidRPr="00856ED3" w:rsidRDefault="003245B3" w:rsidP="003245B3">
      <w:pPr>
        <w:jc w:val="center"/>
        <w:rPr>
          <w:rFonts w:asciiTheme="minorBidi" w:hAnsiTheme="minorBidi"/>
          <w:color w:val="244061" w:themeColor="accent1" w:themeShade="80"/>
          <w:sz w:val="28"/>
          <w:szCs w:val="28"/>
        </w:rPr>
      </w:pPr>
      <w:r w:rsidRPr="00856ED3">
        <w:rPr>
          <w:rFonts w:asciiTheme="minorBidi" w:hAnsiTheme="minorBidi"/>
          <w:color w:val="244061" w:themeColor="accent1" w:themeShade="80"/>
          <w:sz w:val="28"/>
          <w:szCs w:val="28"/>
          <w:rtl/>
        </w:rPr>
        <w:t>הרשמה</w:t>
      </w:r>
      <w:r w:rsidR="001D1C9B">
        <w:rPr>
          <w:rFonts w:asciiTheme="minorBidi" w:hAnsiTheme="minorBidi" w:hint="cs"/>
          <w:color w:val="244061" w:themeColor="accent1" w:themeShade="80"/>
          <w:sz w:val="28"/>
          <w:szCs w:val="28"/>
          <w:rtl/>
        </w:rPr>
        <w:t xml:space="preserve"> מראש חובה</w:t>
      </w:r>
      <w:r w:rsidRPr="00856ED3">
        <w:rPr>
          <w:rFonts w:asciiTheme="minorBidi" w:hAnsiTheme="minorBidi"/>
          <w:color w:val="244061" w:themeColor="accent1" w:themeShade="80"/>
          <w:sz w:val="28"/>
          <w:szCs w:val="28"/>
          <w:rtl/>
        </w:rPr>
        <w:t xml:space="preserve">: </w:t>
      </w:r>
      <w:hyperlink r:id="rId5" w:history="1">
        <w:r w:rsidRPr="00856ED3">
          <w:rPr>
            <w:rStyle w:val="Hyperlink"/>
            <w:rFonts w:asciiTheme="minorBidi" w:hAnsiTheme="minorBidi"/>
            <w:color w:val="244061" w:themeColor="accent1" w:themeShade="80"/>
            <w:sz w:val="28"/>
            <w:szCs w:val="28"/>
          </w:rPr>
          <w:t>ramotenv@gmail.com</w:t>
        </w:r>
      </w:hyperlink>
      <w:r w:rsidRPr="00856ED3">
        <w:rPr>
          <w:rFonts w:asciiTheme="minorBidi" w:hAnsiTheme="minorBidi"/>
          <w:color w:val="244061" w:themeColor="accent1" w:themeShade="80"/>
          <w:sz w:val="28"/>
          <w:szCs w:val="28"/>
          <w:rtl/>
        </w:rPr>
        <w:t xml:space="preserve"> או בטל' 054-7698268</w:t>
      </w:r>
    </w:p>
    <w:p w:rsidR="003245B3" w:rsidRDefault="003245B3" w:rsidP="00884CC0">
      <w:pPr>
        <w:spacing w:line="240" w:lineRule="auto"/>
        <w:jc w:val="center"/>
        <w:rPr>
          <w:rFonts w:asciiTheme="minorBidi" w:hAnsiTheme="minorBidi" w:hint="cs"/>
          <w:color w:val="244061" w:themeColor="accent1" w:themeShade="80"/>
          <w:rtl/>
        </w:rPr>
      </w:pPr>
      <w:r w:rsidRPr="00856ED3">
        <w:rPr>
          <w:rFonts w:asciiTheme="minorBidi" w:hAnsiTheme="minorBidi"/>
          <w:color w:val="244061" w:themeColor="accent1" w:themeShade="80"/>
          <w:sz w:val="28"/>
          <w:szCs w:val="28"/>
          <w:rtl/>
        </w:rPr>
        <w:t>משך הטיול כשעתיים, בשבילים נוחים להליכה. יש להצטייד בכובע, מים ונעליים נוחות!</w:t>
      </w:r>
      <w:r w:rsidR="00036439" w:rsidRPr="00856ED3">
        <w:rPr>
          <w:rFonts w:asciiTheme="minorBidi" w:hAnsiTheme="minorBidi" w:hint="cs"/>
          <w:color w:val="244061" w:themeColor="accent1" w:themeShade="80"/>
          <w:sz w:val="28"/>
          <w:szCs w:val="28"/>
          <w:rtl/>
        </w:rPr>
        <w:t xml:space="preserve"> </w:t>
      </w:r>
      <w:r w:rsidRPr="00856ED3">
        <w:rPr>
          <w:rFonts w:asciiTheme="minorBidi" w:hAnsiTheme="minorBidi"/>
          <w:color w:val="244061" w:themeColor="accent1" w:themeShade="80"/>
          <w:sz w:val="28"/>
          <w:szCs w:val="28"/>
          <w:rtl/>
        </w:rPr>
        <w:t>תרומה מומלצת לעמותת "רמות למען הסביבה"- 20 ₪ לאדם</w:t>
      </w:r>
      <w:r w:rsidR="00DE003E">
        <w:rPr>
          <w:rFonts w:asciiTheme="minorBidi" w:hAnsiTheme="minorBidi" w:hint="cs"/>
          <w:color w:val="244061" w:themeColor="accent1" w:themeShade="80"/>
          <w:sz w:val="28"/>
          <w:szCs w:val="28"/>
          <w:rtl/>
        </w:rPr>
        <w:t>, 40 ₪ למשפחה</w:t>
      </w:r>
      <w:r w:rsidR="00884CC0">
        <w:rPr>
          <w:rFonts w:asciiTheme="minorBidi" w:hAnsiTheme="minorBidi" w:hint="cs"/>
          <w:color w:val="244061" w:themeColor="accent1" w:themeShade="80"/>
          <w:sz w:val="28"/>
          <w:szCs w:val="28"/>
          <w:rtl/>
        </w:rPr>
        <w:t xml:space="preserve"> </w:t>
      </w:r>
      <w:r w:rsidR="00884CC0">
        <w:rPr>
          <w:rFonts w:asciiTheme="minorBidi" w:hAnsiTheme="minorBidi" w:hint="cs"/>
          <w:color w:val="244061" w:themeColor="accent1" w:themeShade="80"/>
          <w:u w:val="single"/>
          <w:rtl/>
        </w:rPr>
        <w:br/>
      </w:r>
      <w:r w:rsidRPr="00856ED3">
        <w:rPr>
          <w:rFonts w:asciiTheme="minorBidi" w:hAnsiTheme="minorBidi"/>
          <w:color w:val="244061" w:themeColor="accent1" w:themeShade="80"/>
          <w:u w:val="single"/>
          <w:rtl/>
        </w:rPr>
        <w:t>הטיול מותנה במינימום משתתפים</w:t>
      </w:r>
      <w:r w:rsidR="004F2519" w:rsidRPr="00856ED3">
        <w:rPr>
          <w:rFonts w:asciiTheme="minorBidi" w:hAnsiTheme="minorBidi" w:hint="cs"/>
          <w:color w:val="244061" w:themeColor="accent1" w:themeShade="80"/>
          <w:rtl/>
        </w:rPr>
        <w:t xml:space="preserve">    *הצפייה בצבאים לעולם אינה מובטחת, אך הסיכויים טובים</w:t>
      </w:r>
      <w:r w:rsidR="00884CC0">
        <w:rPr>
          <w:rFonts w:asciiTheme="minorBidi" w:hAnsiTheme="minorBidi" w:hint="cs"/>
          <w:color w:val="244061" w:themeColor="accent1" w:themeShade="80"/>
          <w:rtl/>
        </w:rPr>
        <w:t xml:space="preserve"> </w:t>
      </w:r>
      <w:r w:rsidR="00884CC0" w:rsidRPr="00884CC0">
        <w:rPr>
          <w:rFonts w:asciiTheme="minorBidi" w:hAnsiTheme="minorBidi"/>
          <w:color w:val="244061" w:themeColor="accent1" w:themeShade="80"/>
          <w:rtl/>
        </w:rPr>
        <w:drawing>
          <wp:inline distT="0" distB="0" distL="0" distR="0">
            <wp:extent cx="1200150" cy="809625"/>
            <wp:effectExtent l="19050" t="0" r="0" b="0"/>
            <wp:docPr id="2" name="תמונה 1" descr="D:\Chaviva data\Documents\חביבה\מצפה נפתוח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Chaviva data\Documents\חביבה\מצפה נפתוח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860" cy="8107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245B3" w:rsidSect="00884CC0">
      <w:pgSz w:w="11906" w:h="16838"/>
      <w:pgMar w:top="284" w:right="1416" w:bottom="284" w:left="1276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13B5"/>
    <w:rsid w:val="00036439"/>
    <w:rsid w:val="00134A92"/>
    <w:rsid w:val="001A2FB3"/>
    <w:rsid w:val="001A60E1"/>
    <w:rsid w:val="001D1C9B"/>
    <w:rsid w:val="002A47F5"/>
    <w:rsid w:val="003245B3"/>
    <w:rsid w:val="004F2519"/>
    <w:rsid w:val="005A3166"/>
    <w:rsid w:val="005F1A73"/>
    <w:rsid w:val="00816EF6"/>
    <w:rsid w:val="00856ED3"/>
    <w:rsid w:val="00884CC0"/>
    <w:rsid w:val="00955A27"/>
    <w:rsid w:val="009A3763"/>
    <w:rsid w:val="009C618E"/>
    <w:rsid w:val="00A21100"/>
    <w:rsid w:val="00A2386C"/>
    <w:rsid w:val="00B343C9"/>
    <w:rsid w:val="00C97945"/>
    <w:rsid w:val="00D22261"/>
    <w:rsid w:val="00D43BA5"/>
    <w:rsid w:val="00D75C11"/>
    <w:rsid w:val="00D913B5"/>
    <w:rsid w:val="00DE003E"/>
    <w:rsid w:val="00F50EB2"/>
    <w:rsid w:val="00F70732"/>
    <w:rsid w:val="00FB1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11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D43BA5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3245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amotenv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130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Chaviva</dc:creator>
  <cp:lastModifiedBy>Chaviva</cp:lastModifiedBy>
  <cp:revision>3</cp:revision>
  <cp:lastPrinted>2016-02-26T08:44:00Z</cp:lastPrinted>
  <dcterms:created xsi:type="dcterms:W3CDTF">2016-02-26T08:23:00Z</dcterms:created>
  <dcterms:modified xsi:type="dcterms:W3CDTF">2016-02-26T14:49:00Z</dcterms:modified>
</cp:coreProperties>
</file>